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广东开放大学21秋学生参加考试操作文档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平台地址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instrText xml:space="preserve"> HYPERLINK "https://gdkf-exam.webtrn.cn/" </w:instrTex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separate"/>
      </w:r>
      <w:r>
        <w:rPr>
          <w:rStyle w:val="15"/>
          <w:rFonts w:hint="eastAsia" w:ascii="宋体" w:hAnsi="宋体" w:eastAsia="宋体" w:cs="宋体"/>
          <w:b w:val="0"/>
          <w:bCs/>
          <w:sz w:val="24"/>
          <w:szCs w:val="24"/>
        </w:rPr>
        <w:t>https://ougd-exam.webtrn.cn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fldChar w:fldCharType="end"/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浏览器推荐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Style w:val="16"/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Style w:val="16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谷歌浏览器，备注:本次考试需要进行人脸识别和活体检测，学生在作答之前一定要检查下自己摄像头是否可用。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Style w:val="16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Style w:val="16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仅支持Pc端，账号密码学校统一分配。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Style w:val="16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Style w:val="16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 xml:space="preserve">用户名：学号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Style w:val="16"/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Style w:val="16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密码：身份证号后6位。</w:t>
      </w:r>
    </w:p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学生参加考试流程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流程演示：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第一步：登录。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打开考试系统地址，输入账号、密码，点击“登录”。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70500" cy="29895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第二步：查看考试信息。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登录后，系统会显示进行中的考试科目，点击“开始作答”。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8595" cy="3246120"/>
            <wp:effectExtent l="0" t="0" r="190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第三步：身份验证。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进入人脸识别，点击“允许”使用摄像头，调整脸部角度，进行身份验证。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667635"/>
            <wp:effectExtent l="0" t="0" r="571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1285" cy="2504440"/>
            <wp:effectExtent l="0" t="0" r="5715" b="10160"/>
            <wp:docPr id="3" name="图片 3" descr="lQLPDhr3_HCx_J_NA4TNB02wgmq9yspRCSkBw4sP8gCYAA_1869_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LPDhr3_HCx_J_NA4TNB02wgmq9yspRCSkBw4sP8gCYAA_1869_9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left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第四步：确认考试信息。</w:t>
      </w:r>
    </w:p>
    <w:p>
      <w:pPr>
        <w:bidi w:val="0"/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认证通过后，确认考试信息，点击“开始作答”。</w:t>
      </w:r>
    </w:p>
    <w:p>
      <w:pPr>
        <w:bidi w:val="0"/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4996180"/>
            <wp:effectExtent l="0" t="0" r="1016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4019550"/>
            <wp:effectExtent l="0" t="0" r="9525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第五步：作答。</w:t>
      </w:r>
    </w:p>
    <w:p>
      <w:pPr>
        <w:bidi w:val="0"/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鼠标单击选项即可选择答案，已经填写答案的题目显示为蓝色，点击对应的题号，考试题目会自动跳转，如图所示：</w:t>
      </w:r>
    </w:p>
    <w:p>
      <w:pPr>
        <w:bidi w:val="0"/>
        <w:spacing w:line="360" w:lineRule="auto"/>
        <w:jc w:val="left"/>
      </w:pPr>
      <w:r>
        <w:drawing>
          <wp:inline distT="0" distB="0" distL="114300" distR="114300">
            <wp:extent cx="5267325" cy="3383915"/>
            <wp:effectExtent l="0" t="0" r="3175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left"/>
      </w:pPr>
    </w:p>
    <w:p>
      <w:pPr>
        <w:bidi w:val="0"/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第六步：问题反馈。</w:t>
      </w:r>
    </w:p>
    <w:p>
      <w:pPr>
        <w:spacing w:line="360" w:lineRule="auto"/>
        <w:jc w:val="left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如答题过程中对题目存疑，可以点击“题目问题点击此处”，反馈对应问题。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325" cy="3383915"/>
            <wp:effectExtent l="0" t="0" r="3175" b="698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22600"/>
            <wp:effectExtent l="0" t="0" r="12065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第七步：交卷。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作答时间必须满30分钟方可交卷，若不满30分钟，则系统会给予以提示，点击“继续作答”；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3187700"/>
            <wp:effectExtent l="0" t="0" r="571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若有题目未作答，则系统会给出未作答的题目予以提示；</w:t>
      </w:r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975" cy="2867025"/>
            <wp:effectExtent l="0" t="0" r="9525" b="317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若题目已答完，则提示交卷后将无法修改；</w:t>
      </w:r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5264785" cy="3191510"/>
            <wp:effectExtent l="0" t="0" r="5715" b="889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点击“交卷”，则成功提交试卷，如图所示：</w:t>
      </w:r>
    </w:p>
    <w:p>
      <w:pPr>
        <w:spacing w:line="360" w:lineRule="auto"/>
        <w:jc w:val="left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点击关闭则自动关闭，回到首页。</w:t>
      </w:r>
    </w:p>
    <w:p>
      <w:pPr>
        <w:spacing w:line="360" w:lineRule="auto"/>
        <w:jc w:val="center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5265420" cy="3015615"/>
            <wp:effectExtent l="0" t="0" r="5080" b="698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2"/>
        <w:bidi w:val="0"/>
        <w:ind w:left="432" w:leftChars="0" w:hanging="432" w:firstLineChars="0"/>
      </w:pPr>
      <w:bookmarkStart w:id="0" w:name="_Toc11641"/>
      <w:r>
        <w:t>考试</w:t>
      </w:r>
      <w:r>
        <w:rPr>
          <w:rFonts w:hint="eastAsia"/>
        </w:rPr>
        <w:t>常见问题及处理方式？</w:t>
      </w:r>
      <w:bookmarkEnd w:id="0"/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考试过程中突发网速较慢或文字、图片不能正常以及提示网络异常，应该怎么办？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出现这种情况一般是由于网速过慢原因引起的，若在考试开始前考试页面右下角未弹出“考试中途禁止刷新或退出，退出后系统将会自动交卷”的提示字样，此时可以刷新页面重新加载试题。若有该提示，则禁止主动跳出（关闭或刷新）考试页面，这时需直接关闭电脑，稍后更换网络环境后重新登录，继续作答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若重试仍然出现该情况，请联系管理员。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考试过程中出现断电断网情况，应该怎么办？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考试过程是实时记录的，出现断电断网，请直接关闭电脑，稍后更换网络环境后重新登录，继续作答。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进入考试前，提示“试卷中有题目分值分配不合理”字样时，应该怎么办？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出现这种情况，是由于该堂考试是随机抽题考试，进入考试时系统是临时从题库中抽取题目，所以会存在分值和题目无法正常分配的问题，此时可重新进入考试，让系统再次临时进行抽取。若多次重试仍然提示，则需联系管理员更换分值分配方式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32" w:leftChars="0" w:hanging="432" w:firstLineChars="0"/>
        <w:textAlignment w:val="auto"/>
      </w:pPr>
      <w:bookmarkStart w:id="1" w:name="_Toc21739"/>
      <w:r>
        <w:rPr>
          <w:rFonts w:hint="eastAsia"/>
        </w:rPr>
        <w:t>人脸识别常见问题及处理方式</w:t>
      </w:r>
      <w:bookmarkEnd w:id="1"/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人脸识别时，提示未检测到原始照片应该怎么办？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出现这种情况，请先重新选择浏览器进入考试，若当前是360浏览器兼容模式，请切换使用360浏览器极速模式重试；若当前是IE8及以下的浏览器，则需更换使用Google浏览器。若仍然提示未检测到原始照片，则表示系统中不存在您的原始照片，请联系管理员上传原始照片。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人脸识别时，一直提示检测中是什么情况？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出现这</w:t>
      </w:r>
      <w:bookmarkStart w:id="2" w:name="_GoBack"/>
      <w:bookmarkEnd w:id="2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种情况，一种原因是未允许系统启用摄像头，请关闭考试系统，重新进入，再次确认您已成功设置允许开启摄像头。另一种原因是未使用正确的浏览器，推荐使用Google浏览器再次进入。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人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脸识别时，多次重试一直提示识别失败该怎么办？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出现这种情况，一种原因是识别环境差，系统无法正确辨别出人脸并和原始照片比对，请更换一个较为明亮，脸部轮廓在识别框中能够清晰展示的环境。另一种原因是原始照片五官不清晰，原始照片和实际人脸无法正常比对，此时应该联系管理员替换一张五官清晰的证件照。</w:t>
      </w:r>
    </w:p>
    <w:p>
      <w:pPr>
        <w:pStyle w:val="17"/>
        <w:ind w:left="84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64E1A"/>
    <w:multiLevelType w:val="singleLevel"/>
    <w:tmpl w:val="ABD64E1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B68D5198"/>
    <w:multiLevelType w:val="singleLevel"/>
    <w:tmpl w:val="B68D519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  <w:b/>
        <w:bCs/>
      </w:rPr>
    </w:lvl>
  </w:abstractNum>
  <w:abstractNum w:abstractNumId="2">
    <w:nsid w:val="5E977B3B"/>
    <w:multiLevelType w:val="multilevel"/>
    <w:tmpl w:val="5E977B3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436C29"/>
    <w:rsid w:val="04E422C2"/>
    <w:rsid w:val="05C34AB9"/>
    <w:rsid w:val="07A15BCE"/>
    <w:rsid w:val="191A7323"/>
    <w:rsid w:val="1A1777E8"/>
    <w:rsid w:val="1D3F11E6"/>
    <w:rsid w:val="20482C44"/>
    <w:rsid w:val="250574CC"/>
    <w:rsid w:val="2A3D7C5E"/>
    <w:rsid w:val="31E53433"/>
    <w:rsid w:val="331A5164"/>
    <w:rsid w:val="33436C29"/>
    <w:rsid w:val="344F18F5"/>
    <w:rsid w:val="36B41D00"/>
    <w:rsid w:val="3A0F22F2"/>
    <w:rsid w:val="3BA530FE"/>
    <w:rsid w:val="443B10A4"/>
    <w:rsid w:val="52375C93"/>
    <w:rsid w:val="72087939"/>
    <w:rsid w:val="77F14460"/>
    <w:rsid w:val="7C8E1404"/>
    <w:rsid w:val="7DCF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576" w:lineRule="auto"/>
      <w:ind w:left="432" w:hanging="432"/>
      <w:outlineLvl w:val="0"/>
    </w:pPr>
    <w:rPr>
      <w:rFonts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标题 1 Char"/>
    <w:link w:val="2"/>
    <w:qFormat/>
    <w:uiPriority w:val="0"/>
    <w:rPr>
      <w:rFonts w:asciiTheme="minorAscii" w:hAnsiTheme="minorAscii"/>
      <w:b/>
      <w:kern w:val="44"/>
      <w:sz w:val="32"/>
    </w:rPr>
  </w:style>
  <w:style w:type="paragraph" w:styleId="1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2020-06-11T02:47:00Z</dcterms:created>
  <dc:creator>whaty</dc:creator>
  <cp:lastModifiedBy>机智无敌萌萌西(๑• . •๑)</cp:lastModifiedBy>
  <dcterms:modified xsi:type="dcterms:W3CDTF">2021-12-17T11:00:34Z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2A82F0DA29534C7A98A95557A8FA7350</vt:lpwstr>
  </property>
</Properties>
</file>